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3E49B9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3E49B9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33187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033187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D0653B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E49B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131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3E49B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 w:rsidRPr="00033187">
        <w:rPr>
          <w:rFonts w:ascii="Times New Roman" w:eastAsia="Times New Roman" w:hAnsi="Times New Roman" w:cs="Times New Roman"/>
          <w:b/>
          <w:sz w:val="26"/>
        </w:rPr>
        <w:t>об особенностях преподавания предметной области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 w:rsidRPr="00033187">
        <w:rPr>
          <w:rFonts w:ascii="Times New Roman" w:eastAsia="Times New Roman" w:hAnsi="Times New Roman" w:cs="Times New Roman"/>
          <w:b/>
          <w:sz w:val="26"/>
        </w:rPr>
        <w:t xml:space="preserve">«Основы </w:t>
      </w:r>
      <w:r w:rsidR="00D0653B" w:rsidRPr="00D0653B">
        <w:rPr>
          <w:rFonts w:ascii="Times New Roman" w:eastAsia="Times New Roman" w:hAnsi="Times New Roman" w:cs="Times New Roman"/>
          <w:b/>
          <w:sz w:val="26"/>
        </w:rPr>
        <w:t>духовно-нравственной культуры народов России</w:t>
      </w:r>
      <w:r w:rsidR="00033187" w:rsidRPr="00033187">
        <w:rPr>
          <w:rFonts w:ascii="Times New Roman" w:eastAsia="Times New Roman" w:hAnsi="Times New Roman" w:cs="Times New Roman"/>
          <w:b/>
          <w:sz w:val="26"/>
        </w:rPr>
        <w:t>»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033187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3E49B9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3E49B9" w:rsidRDefault="00534169" w:rsidP="005C49F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письмом </w:t>
      </w:r>
      <w:proofErr w:type="spellStart"/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>России от 31.03.2015 № 08-46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 xml:space="preserve">  «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 О направлении регламента  выбора модуля курса ОРКСЭ»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</w:t>
      </w:r>
      <w:proofErr w:type="gramStart"/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( </w:t>
      </w:r>
      <w:proofErr w:type="gramEnd"/>
      <w:r w:rsidR="00A043A8">
        <w:rPr>
          <w:rFonts w:ascii="Times New Roman" w:hAnsi="Times New Roman" w:cs="Times New Roman"/>
          <w:color w:val="000000"/>
          <w:sz w:val="26"/>
          <w:szCs w:val="26"/>
        </w:rPr>
        <w:t>вместе  с «Регламентом выбора в образовательной организации родителями (законными представителями) обучающихся одного из модулей комплексного учебного курса «Основы религиозных культур и светской этики»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5C49FC" w:rsidRPr="005C49FC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="005C49FC" w:rsidRPr="00C43E23">
        <w:rPr>
          <w:rFonts w:ascii="Times New Roman" w:hAnsi="Times New Roman" w:cs="Times New Roman"/>
          <w:sz w:val="26"/>
          <w:szCs w:val="26"/>
        </w:rPr>
        <w:t xml:space="preserve">Устава  МБОУ </w:t>
      </w:r>
      <w:r w:rsidR="005C49F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Совета родителей  от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  <w:proofErr w:type="gramStart"/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3E97" w:rsidRPr="003E49B9">
        <w:rPr>
          <w:rFonts w:ascii="Times New Roman" w:eastAsia="Times New Roman" w:hAnsi="Times New Roman" w:cs="Times New Roman"/>
          <w:sz w:val="26"/>
        </w:rPr>
        <w:t xml:space="preserve">об особенностях преподавания предметной области «Основы </w:t>
      </w:r>
      <w:r w:rsidR="00D0653B" w:rsidRPr="003E49B9">
        <w:rPr>
          <w:rFonts w:ascii="Times New Roman" w:eastAsia="Times New Roman" w:hAnsi="Times New Roman" w:cs="Times New Roman"/>
          <w:sz w:val="26"/>
        </w:rPr>
        <w:t>духовно-нравственной культуры народов России</w:t>
      </w:r>
      <w:r w:rsidR="001B3E97" w:rsidRPr="003E49B9">
        <w:rPr>
          <w:rFonts w:ascii="Times New Roman" w:eastAsia="Times New Roman" w:hAnsi="Times New Roman" w:cs="Times New Roman"/>
          <w:sz w:val="26"/>
        </w:rPr>
        <w:t>»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</w:t>
      </w:r>
      <w:r w:rsidR="001B3E97">
        <w:rPr>
          <w:rFonts w:ascii="Times New Roman" w:eastAsia="Times New Roman" w:hAnsi="Times New Roman" w:cs="Times New Roman"/>
          <w:sz w:val="26"/>
        </w:rPr>
        <w:t xml:space="preserve">в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1B3E97">
        <w:rPr>
          <w:rFonts w:ascii="Times New Roman" w:eastAsia="Times New Roman" w:hAnsi="Times New Roman" w:cs="Times New Roman"/>
          <w:sz w:val="26"/>
        </w:rPr>
        <w:t>и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««Сергеевская средняя общеобразовательная школа Пограничного муниципального </w:t>
      </w:r>
      <w:r w:rsidR="003E49B9" w:rsidRPr="003E49B9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1B3E97" w:rsidRDefault="00650D6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округа»</w:t>
      </w:r>
      <w:r w:rsidR="00F33A76" w:rsidRPr="003E49B9">
        <w:rPr>
          <w:color w:val="000000" w:themeColor="text1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3E49B9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r w:rsidR="000277B3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3E49B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»                                   протокол №1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1B3E97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F03BDF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B27D9F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1B3E97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131</w:t>
      </w:r>
      <w:r w:rsidR="0027061A" w:rsidRPr="003E49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3E49B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3E49B9" w:rsidRDefault="00DD0D77" w:rsidP="003E49B9">
      <w:pPr>
        <w:tabs>
          <w:tab w:val="left" w:pos="180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  <w:r w:rsidR="003E49B9" w:rsidRPr="00852638">
        <w:rPr>
          <w:rFonts w:ascii="Times New Roman" w:hAnsi="Times New Roman" w:cs="Times New Roman"/>
          <w:sz w:val="26"/>
          <w:szCs w:val="26"/>
        </w:rPr>
        <w:t>УЧТЕНО МНЕНИЕ                                                                                                                    Совета родител</w:t>
      </w:r>
      <w:r w:rsidR="003E49B9">
        <w:rPr>
          <w:rFonts w:ascii="Times New Roman" w:hAnsi="Times New Roman" w:cs="Times New Roman"/>
          <w:sz w:val="26"/>
          <w:szCs w:val="26"/>
        </w:rPr>
        <w:t>ей                                                                                                                                     от 20.08.2021 г., протокол №1</w:t>
      </w:r>
    </w:p>
    <w:p w:rsidR="00986DBB" w:rsidRDefault="00986DBB" w:rsidP="003E49B9">
      <w:pPr>
        <w:tabs>
          <w:tab w:val="left" w:pos="708"/>
          <w:tab w:val="left" w:pos="409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B3E97" w:rsidRPr="003E49B9" w:rsidRDefault="00986DBB" w:rsidP="001B3E9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033187">
        <w:rPr>
          <w:rFonts w:ascii="Times New Roman" w:eastAsia="Times New Roman" w:hAnsi="Times New Roman" w:cs="Times New Roman"/>
          <w:b/>
          <w:sz w:val="26"/>
        </w:rPr>
        <w:t>об особенностях преподавания предметной области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0653B" w:rsidRPr="00033187">
        <w:rPr>
          <w:rFonts w:ascii="Times New Roman" w:eastAsia="Times New Roman" w:hAnsi="Times New Roman" w:cs="Times New Roman"/>
          <w:b/>
          <w:sz w:val="26"/>
        </w:rPr>
        <w:t xml:space="preserve">«Основы </w:t>
      </w:r>
      <w:r w:rsidR="00D0653B">
        <w:rPr>
          <w:rFonts w:ascii="Times New Roman" w:eastAsia="Times New Roman" w:hAnsi="Times New Roman" w:cs="Times New Roman"/>
          <w:b/>
          <w:sz w:val="26"/>
        </w:rPr>
        <w:t>духовно-нравственной культуры народов России</w:t>
      </w:r>
      <w:r w:rsidR="00D0653B" w:rsidRPr="00033187">
        <w:rPr>
          <w:rFonts w:ascii="Times New Roman" w:eastAsia="Times New Roman" w:hAnsi="Times New Roman" w:cs="Times New Roman"/>
          <w:b/>
          <w:sz w:val="26"/>
        </w:rPr>
        <w:t>»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3E97">
        <w:rPr>
          <w:rFonts w:ascii="Times New Roman" w:eastAsia="Times New Roman" w:hAnsi="Times New Roman" w:cs="Times New Roman"/>
          <w:b/>
          <w:sz w:val="26"/>
        </w:rPr>
        <w:t>м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3E97">
        <w:rPr>
          <w:rFonts w:ascii="Times New Roman" w:eastAsia="Times New Roman" w:hAnsi="Times New Roman" w:cs="Times New Roman"/>
          <w:b/>
          <w:sz w:val="26"/>
        </w:rPr>
        <w:t>и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3E49B9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1B3E97" w:rsidRPr="003E49B9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» </w:t>
      </w:r>
    </w:p>
    <w:p w:rsidR="00986DBB" w:rsidRPr="00F03BDF" w:rsidRDefault="00DD0D77" w:rsidP="001B3E97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03BDF" w:rsidRPr="001B3E97" w:rsidRDefault="00D24B50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3E97" w:rsidRPr="001B3E97">
        <w:rPr>
          <w:rFonts w:ascii="Times New Roman" w:eastAsia="Times New Roman" w:hAnsi="Times New Roman" w:cs="Times New Roman"/>
          <w:sz w:val="26"/>
        </w:rPr>
        <w:t xml:space="preserve">об особенностях преподавания предметной области </w:t>
      </w:r>
      <w:r w:rsidR="00D0653B" w:rsidRPr="00D0653B">
        <w:rPr>
          <w:rFonts w:ascii="Times New Roman" w:eastAsia="Times New Roman" w:hAnsi="Times New Roman" w:cs="Times New Roman"/>
          <w:sz w:val="26"/>
        </w:rPr>
        <w:t>«Основы духовно-нравственной культуры народов России</w:t>
      </w:r>
      <w:r w:rsidR="00D0653B" w:rsidRPr="00033187">
        <w:rPr>
          <w:rFonts w:ascii="Times New Roman" w:eastAsia="Times New Roman" w:hAnsi="Times New Roman" w:cs="Times New Roman"/>
          <w:b/>
          <w:sz w:val="26"/>
        </w:rPr>
        <w:t>»</w:t>
      </w:r>
      <w:r w:rsidR="00A51E9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51E93" w:rsidRPr="00A51E93">
        <w:rPr>
          <w:rFonts w:ascii="Times New Roman" w:eastAsia="Times New Roman" w:hAnsi="Times New Roman" w:cs="Times New Roman"/>
          <w:sz w:val="26"/>
        </w:rPr>
        <w:t>( дале</w:t>
      </w:r>
      <w:proofErr w:type="gramStart"/>
      <w:r w:rsidR="00A51E93" w:rsidRPr="00A51E93">
        <w:rPr>
          <w:rFonts w:ascii="Times New Roman" w:eastAsia="Times New Roman" w:hAnsi="Times New Roman" w:cs="Times New Roman"/>
          <w:sz w:val="26"/>
        </w:rPr>
        <w:t>е-</w:t>
      </w:r>
      <w:proofErr w:type="gramEnd"/>
      <w:r w:rsidR="00A51E93" w:rsidRPr="00A51E93">
        <w:rPr>
          <w:rFonts w:ascii="Times New Roman" w:eastAsia="Times New Roman" w:hAnsi="Times New Roman" w:cs="Times New Roman"/>
          <w:sz w:val="26"/>
        </w:rPr>
        <w:t xml:space="preserve"> ОДНКНР)</w:t>
      </w:r>
      <w:r w:rsidR="00D0653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1B3E97">
        <w:rPr>
          <w:rFonts w:ascii="Times New Roman" w:eastAsia="Times New Roman" w:hAnsi="Times New Roman" w:cs="Times New Roman"/>
          <w:sz w:val="26"/>
        </w:rPr>
        <w:t xml:space="preserve">в муниципальном бюджетном общеобразовательном  учреждении ««Сергеевская средняя общеобразовательная школа Пограничного </w:t>
      </w:r>
      <w:r w:rsidR="001B3E97" w:rsidRPr="00D0653B">
        <w:rPr>
          <w:rFonts w:ascii="Times New Roman" w:eastAsia="Times New Roman" w:hAnsi="Times New Roman" w:cs="Times New Roman"/>
          <w:color w:val="FF0000"/>
          <w:sz w:val="26"/>
        </w:rPr>
        <w:t xml:space="preserve">муниципального </w:t>
      </w:r>
      <w:r w:rsidR="003E49B9">
        <w:rPr>
          <w:rFonts w:ascii="Times New Roman" w:eastAsia="Times New Roman" w:hAnsi="Times New Roman" w:cs="Times New Roman"/>
          <w:color w:val="FF0000"/>
          <w:sz w:val="26"/>
        </w:rPr>
        <w:t>округа</w:t>
      </w:r>
      <w:r w:rsidR="001B3E97" w:rsidRPr="001B3E97">
        <w:rPr>
          <w:rFonts w:ascii="Times New Roman" w:eastAsia="Times New Roman" w:hAnsi="Times New Roman" w:cs="Times New Roman"/>
          <w:sz w:val="26"/>
        </w:rPr>
        <w:t xml:space="preserve"> 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C43E23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»,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устанавливает правила организации изучения предметной области </w:t>
      </w:r>
      <w:r w:rsidR="00D0653B" w:rsidRPr="00D0653B">
        <w:rPr>
          <w:rFonts w:ascii="Times New Roman" w:eastAsia="Times New Roman" w:hAnsi="Times New Roman" w:cs="Times New Roman"/>
          <w:sz w:val="26"/>
        </w:rPr>
        <w:t>«Основы духовно-нравственной культуры народов России</w:t>
      </w:r>
      <w:r w:rsidR="00D0653B" w:rsidRPr="00033187">
        <w:rPr>
          <w:rFonts w:ascii="Times New Roman" w:eastAsia="Times New Roman" w:hAnsi="Times New Roman" w:cs="Times New Roman"/>
          <w:b/>
          <w:sz w:val="26"/>
        </w:rPr>
        <w:t>»</w:t>
      </w:r>
      <w:r w:rsidR="00D0653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в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МБОУ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«Сергеевская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СОШ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 w:rsidRPr="003E49B9">
        <w:rPr>
          <w:rFonts w:hAnsi="Times New Roman" w:cs="Times New Roman"/>
          <w:color w:val="000000" w:themeColor="text1"/>
          <w:sz w:val="24"/>
          <w:szCs w:val="24"/>
        </w:rPr>
        <w:t>ПМ</w:t>
      </w:r>
      <w:r w:rsidR="003E49B9" w:rsidRPr="003E49B9">
        <w:rPr>
          <w:rFonts w:hAnsi="Times New Roman" w:cs="Times New Roman"/>
          <w:color w:val="000000" w:themeColor="text1"/>
          <w:sz w:val="24"/>
          <w:szCs w:val="24"/>
        </w:rPr>
        <w:t>О</w:t>
      </w:r>
      <w:r w:rsidR="00F03BDF" w:rsidRPr="003E49B9">
        <w:rPr>
          <w:rFonts w:hAnsi="Times New Roman" w:cs="Times New Roman"/>
          <w:color w:val="000000" w:themeColor="text1"/>
          <w:sz w:val="24"/>
          <w:szCs w:val="24"/>
        </w:rPr>
        <w:t>»</w:t>
      </w:r>
      <w:r w:rsidR="00F03BDF">
        <w:rPr>
          <w:rFonts w:hAnsi="Times New Roman" w:cs="Times New Roman"/>
          <w:color w:val="000000"/>
          <w:sz w:val="24"/>
          <w:szCs w:val="24"/>
        </w:rPr>
        <w:t>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Предметная область «Основы духовно-нравственной культуры народов России» (далее – ОДНКНР) является обязательной, реализуется в соответствии с основной образовательной программой основного общего образования (далее – ООП ООО) и обеспечивает</w:t>
      </w:r>
      <w:proofErr w:type="gramStart"/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0653B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="00D065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в том числе</w:t>
      </w:r>
      <w:r w:rsidR="00D065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 xml:space="preserve"> знание основных норм морали, культурных традиций народов России, 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D0653B" w:rsidRPr="00D0653B" w:rsidRDefault="001B3E97" w:rsidP="00D0653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ОДНКНР является логическим продолжением предметной области (учебного предмета) ОРКСЭ начальной школы. В рамках ОДНКНР возможна реализация учебных предметов, учитывающих региональные, национальные и этнокультурные особенности народов Российской Федерации, которые обеспечивают достижение следующих результатов:</w:t>
      </w:r>
    </w:p>
    <w:p w:rsidR="00D0653B" w:rsidRDefault="00D0653B" w:rsidP="00D065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653B" w:rsidRPr="00D0653B" w:rsidRDefault="00D0653B" w:rsidP="00D065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0653B">
        <w:rPr>
          <w:rFonts w:ascii="Times New Roman" w:hAnsi="Times New Roman" w:cs="Times New Roman"/>
          <w:color w:val="000000"/>
          <w:sz w:val="26"/>
          <w:szCs w:val="26"/>
        </w:rP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D0653B" w:rsidRPr="00D0653B" w:rsidRDefault="00A51E93" w:rsidP="00A51E9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потребительстве</w:t>
      </w:r>
      <w:proofErr w:type="spellEnd"/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0653B" w:rsidRPr="00D0653B" w:rsidRDefault="00A51E93" w:rsidP="00A51E9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D0653B" w:rsidRPr="00D0653B" w:rsidRDefault="00A51E93" w:rsidP="00A51E9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понимание значения нравственности, веры и религии в жизни человека, семьи и общества;</w:t>
      </w:r>
    </w:p>
    <w:p w:rsidR="00D0653B" w:rsidRPr="00D0653B" w:rsidRDefault="00A51E93" w:rsidP="00A51E9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0653B" w:rsidRPr="00D0653B">
        <w:rPr>
          <w:rFonts w:ascii="Times New Roman" w:hAnsi="Times New Roman" w:cs="Times New Roman"/>
          <w:color w:val="000000"/>
          <w:sz w:val="26"/>
          <w:szCs w:val="26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A51E93" w:rsidRPr="00A51E93" w:rsidRDefault="00A51E93" w:rsidP="00A51E9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Организация изучения ОДНКНР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2.1. ОДНКНР может быть </w:t>
      </w:r>
      <w:proofErr w:type="gramStart"/>
      <w:r w:rsidRPr="00A51E93">
        <w:rPr>
          <w:rFonts w:ascii="Times New Roman" w:hAnsi="Times New Roman" w:cs="Times New Roman"/>
          <w:color w:val="000000"/>
          <w:sz w:val="26"/>
          <w:szCs w:val="26"/>
        </w:rPr>
        <w:t>реализована</w:t>
      </w:r>
      <w:proofErr w:type="gramEnd"/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через:</w:t>
      </w:r>
    </w:p>
    <w:p w:rsidR="00A51E93" w:rsidRPr="00A51E93" w:rsidRDefault="00A51E93" w:rsidP="00A51E9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занятия по ОДНКНР, учитывающие региональные, национальные и этнокультурные особенности региона России, включенные в часть учебного плана, формируемую участниками образовательных отношений;</w:t>
      </w:r>
    </w:p>
    <w:p w:rsidR="00A51E93" w:rsidRPr="00A51E93" w:rsidRDefault="00A51E93" w:rsidP="00A51E9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включение в рабочие программы учебных предметов, курсов, дисциплин (модулей) других предметных областей тем, содержащих вопросы духовно-нравственного воспитания;</w:t>
      </w:r>
    </w:p>
    <w:p w:rsidR="00A51E93" w:rsidRPr="00A51E93" w:rsidRDefault="00A51E93" w:rsidP="00A51E9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включение занятий по предметной области ОДНКНР во внеурочную деятельность в рамках реализации Программы воспитания и социализации обучающихся.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2.2. Школа вправе самостоятельно определить вариант реализации ОДНКНР, в том числе сочетая варианты, указанные в пункте 2.1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Положения.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2.3. С целью организации изучения ОДНКНР и определения набора курсов/модулей, входящих в ее состав, школа проводит опрос родителей (законных представителей) по вопросу выбора учебных предметов, курсов, дисциплин (модулей) мировоззренческой воспитательной направленности в соответствии с регламентом, направленным письмом </w:t>
      </w:r>
      <w:proofErr w:type="spellStart"/>
      <w:r w:rsidRPr="00A51E93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от 31.03.2015 № 08-461.</w:t>
      </w:r>
    </w:p>
    <w:p w:rsid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2.4. В случае если конкретный модуль/курс ОДНКНР выбрал только один родитель (законный представитель), школа вправе заключить договор о сетевой форме реализации модуля/курса ОДНКНР с другой образовательной организацией.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2.5. Занятия по ОДНКНР ведут учителя школы, которые прошли специальную подготовку.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2.6. При изучении ОДНКНР используются учебники, входящие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и учебные пособия, допущенные к использованию при реализации образовательных программ.</w:t>
      </w:r>
    </w:p>
    <w:p w:rsidR="00A51E93" w:rsidRPr="00A51E93" w:rsidRDefault="00A51E93" w:rsidP="00A51E93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Права и обязанности родителей (законных представителей)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3.1. Родители (законные представители) обучающихся осуществляют выбор одного из учебных предметов, курсов, дисциплин (модулей) ОДНКНР, включенных в основные общеобразовательные программы.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3.2. Родители (законные представители) </w:t>
      </w:r>
      <w:proofErr w:type="gramStart"/>
      <w:r w:rsidRPr="00A51E93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вправе выбрать изучение модуля/курса ОДНКНР в форме семейного образования.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3.3. Родители (законные представители) обязаны создавать благоприятные условия для выполнения домашних заданий и образования ребенка.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3.4. Родители (законные представители) обучающихся не вправе отказаться от выбора модуля/курса ОДНКНР, который будет изучать их ребенок, так как обучающийся обязан освоить образовательную программу в полном </w:t>
      </w:r>
      <w:proofErr w:type="gramStart"/>
      <w:r w:rsidRPr="00A51E93">
        <w:rPr>
          <w:rFonts w:ascii="Times New Roman" w:hAnsi="Times New Roman" w:cs="Times New Roman"/>
          <w:color w:val="000000"/>
          <w:sz w:val="26"/>
          <w:szCs w:val="26"/>
        </w:rPr>
        <w:t>объеме</w:t>
      </w:r>
      <w:proofErr w:type="gramEnd"/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и не может отказаться от изучения обязательной предметной области ОДНКНР.</w:t>
      </w:r>
    </w:p>
    <w:p w:rsidR="00A51E93" w:rsidRPr="00A51E93" w:rsidRDefault="00A51E93" w:rsidP="00A51E9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Система оценивания учебных достижений обучающихся</w:t>
      </w:r>
    </w:p>
    <w:p w:rsidR="00A51E93" w:rsidRPr="003E49B9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4.1. Оценивание учебных достижений обучающихся по модулю/курсу ОДНКНР производится в соответствии с положением о формах, периодичности и порядке текущего контроля успеваемости и промежуточной </w:t>
      </w:r>
      <w:proofErr w:type="gramStart"/>
      <w:r w:rsidRPr="00A51E93">
        <w:rPr>
          <w:rFonts w:ascii="Times New Roman" w:hAnsi="Times New Roman" w:cs="Times New Roman"/>
          <w:color w:val="000000"/>
          <w:sz w:val="26"/>
          <w:szCs w:val="26"/>
        </w:rPr>
        <w:t>аттестации</w:t>
      </w:r>
      <w:proofErr w:type="gramEnd"/>
      <w:r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по основным общеобразовательным программам в МБОУ 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Сергеевская </w:t>
      </w:r>
      <w:r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3E49B9"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3E49B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51E93">
        <w:rPr>
          <w:rFonts w:ascii="Times New Roman" w:hAnsi="Times New Roman" w:cs="Times New Roman"/>
          <w:color w:val="000000"/>
          <w:sz w:val="26"/>
          <w:szCs w:val="26"/>
        </w:rPr>
        <w:t>4.2. В рамках изучения ОДНКНР обучающиеся выполняют творческие работы, если это предусмотрено ООП ООО. Оценивание таких творческих работ производится в соответствии с Положением.</w:t>
      </w:r>
    </w:p>
    <w:p w:rsidR="0054026B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</w:p>
    <w:p w:rsidR="00A51E93" w:rsidRPr="00A51E93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4.3. Творческая работа выявляет </w:t>
      </w:r>
      <w:proofErr w:type="spellStart"/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 xml:space="preserve"> уровня грамотности и компетентности обучающегося, является основной формой проверки умения правильно и последовательно излагать мысли, делать самостоятельные выводы, проверяет речевую подготовку обучающегося.</w:t>
      </w:r>
    </w:p>
    <w:p w:rsidR="00A51E93" w:rsidRPr="00A51E93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>4.4. Содержание творческой работы оценивается по следующим критериям: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4"/>
        <w:gridCol w:w="6381"/>
        <w:gridCol w:w="2409"/>
      </w:tblGrid>
      <w:tr w:rsidR="00A51E93" w:rsidRPr="00A51E93" w:rsidTr="0054026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Оценка в баллах</w:t>
            </w:r>
          </w:p>
        </w:tc>
      </w:tr>
      <w:tr w:rsidR="00A51E93" w:rsidRPr="00A51E93" w:rsidTr="0054026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Соответствие названия проекта содержанию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0–1</w:t>
            </w:r>
          </w:p>
        </w:tc>
      </w:tr>
      <w:tr w:rsidR="00A51E93" w:rsidRPr="00A51E93" w:rsidTr="0054026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Раскрытие темы: постановка вопроса, ответ на вопрос, вывод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0–6</w:t>
            </w:r>
          </w:p>
        </w:tc>
      </w:tr>
      <w:tr w:rsidR="00A51E93" w:rsidRPr="00A51E93" w:rsidTr="0054026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Оформление: иллюстрации, рисунки, фотографии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0–2</w:t>
            </w:r>
          </w:p>
        </w:tc>
      </w:tr>
      <w:tr w:rsidR="00A51E93" w:rsidRPr="00A51E93" w:rsidTr="0054026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</w:t>
            </w:r>
            <w:proofErr w:type="gramStart"/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кст гр</w:t>
            </w:r>
            <w:proofErr w:type="gramEnd"/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амотно написан, идеи ясно изложены и структурированы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0–3</w:t>
            </w:r>
          </w:p>
        </w:tc>
      </w:tr>
      <w:tr w:rsidR="00A51E93" w:rsidRPr="00A51E93" w:rsidTr="0054026B">
        <w:trPr>
          <w:trHeight w:val="2355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Наличие ценностно-смысловых установок: знание норм (когнитивный компонент), наличие позитивного отношения к нормам (ценностный компонент), принятие норм (эмоциональный компонент), поведение в соответствии с нормами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1E93" w:rsidRPr="00A51E93" w:rsidRDefault="00A51E93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0–4</w:t>
            </w:r>
          </w:p>
        </w:tc>
      </w:tr>
      <w:tr w:rsidR="0054026B" w:rsidRPr="00A51E93" w:rsidTr="0054026B">
        <w:trPr>
          <w:trHeight w:val="90"/>
        </w:trPr>
        <w:tc>
          <w:tcPr>
            <w:tcW w:w="9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026B" w:rsidRPr="00A51E93" w:rsidRDefault="0054026B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026B" w:rsidRPr="00A51E93" w:rsidRDefault="0054026B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E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Максимальный 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026B" w:rsidRPr="00A51E93" w:rsidRDefault="0054026B" w:rsidP="0054026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</w:tr>
    </w:tbl>
    <w:p w:rsidR="0054026B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color w:val="000000"/>
          <w:sz w:val="26"/>
          <w:szCs w:val="26"/>
        </w:rPr>
        <w:t>Перевод баллов в оценку: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color w:val="000000"/>
          <w:sz w:val="26"/>
          <w:szCs w:val="26"/>
        </w:rPr>
        <w:t>от 0 до 7 баллов – 2;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color w:val="000000"/>
          <w:sz w:val="26"/>
          <w:szCs w:val="26"/>
        </w:rPr>
        <w:t>от 8 до 11 баллов – 3;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color w:val="000000"/>
          <w:sz w:val="26"/>
          <w:szCs w:val="26"/>
        </w:rPr>
        <w:t>от 12 до 14 баллов – 4;</w:t>
      </w:r>
    </w:p>
    <w:p w:rsidR="00A51E93" w:rsidRPr="00A51E93" w:rsidRDefault="00A51E93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1E93">
        <w:rPr>
          <w:rFonts w:ascii="Times New Roman" w:hAnsi="Times New Roman" w:cs="Times New Roman"/>
          <w:color w:val="000000"/>
          <w:sz w:val="26"/>
          <w:szCs w:val="26"/>
        </w:rPr>
        <w:t>от 14 до 16 баллов – 5.</w:t>
      </w:r>
    </w:p>
    <w:p w:rsidR="0054026B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4026B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1E93" w:rsidRPr="00A51E93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>4.5. В рамках изучения ОДНКНР обучающиеся выполняют тестовые работы, если это предусмотрено ООП ООО. Оценивание таких тестовых работ производится в соответствии с Положением.</w:t>
      </w:r>
    </w:p>
    <w:p w:rsidR="00A51E93" w:rsidRPr="00A51E93" w:rsidRDefault="0054026B" w:rsidP="00A51E9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A51E93" w:rsidRPr="00A51E93">
        <w:rPr>
          <w:rFonts w:ascii="Times New Roman" w:hAnsi="Times New Roman" w:cs="Times New Roman"/>
          <w:color w:val="000000"/>
          <w:sz w:val="26"/>
          <w:szCs w:val="26"/>
        </w:rPr>
        <w:t>4.6. Тестовая работа может быть использована для тематического и итогового контроля. При выполнении 35 и более процентов объема тестовой работы уровень знаний обучающихся оценивается как «3», при выполнении 36–50 процентов объема тестовой работы – как «4», при выполнении 50–100 процентов объема тестовой работы – как «5».</w:t>
      </w:r>
    </w:p>
    <w:p w:rsidR="0054026B" w:rsidRPr="0054026B" w:rsidRDefault="0054026B" w:rsidP="0054026B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4026B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Особенности выставления отметки в аттестат</w:t>
      </w:r>
    </w:p>
    <w:p w:rsidR="0054026B" w:rsidRPr="0054026B" w:rsidRDefault="0054026B" w:rsidP="0054026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54026B">
        <w:rPr>
          <w:rFonts w:ascii="Times New Roman" w:hAnsi="Times New Roman" w:cs="Times New Roman"/>
          <w:color w:val="000000"/>
          <w:sz w:val="26"/>
          <w:szCs w:val="26"/>
        </w:rPr>
        <w:t>5.1. Если курс/модуль ОДНКНР входит только в часть, формируемую участниками образовательных отношений, отметка по нему выставляется в аттестат об основном общем образовании, если за два учебных года курс/модуль преподавался в объеме 64 часа и более.</w:t>
      </w:r>
    </w:p>
    <w:p w:rsidR="0054026B" w:rsidRPr="0054026B" w:rsidRDefault="0054026B" w:rsidP="0054026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Pr="0054026B">
        <w:rPr>
          <w:rFonts w:ascii="Times New Roman" w:hAnsi="Times New Roman" w:cs="Times New Roman"/>
          <w:color w:val="000000"/>
          <w:sz w:val="26"/>
          <w:szCs w:val="26"/>
        </w:rPr>
        <w:t>5.2. Если ОДНКНР преподается как отдельный учебный предмет или в составе других учебных предметов, отметка выставляется в аттестат об основном общем образовании по предмету в целом.</w:t>
      </w:r>
    </w:p>
    <w:p w:rsidR="0054026B" w:rsidRPr="0054026B" w:rsidRDefault="0054026B" w:rsidP="0054026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54026B">
        <w:rPr>
          <w:rFonts w:ascii="Times New Roman" w:hAnsi="Times New Roman" w:cs="Times New Roman"/>
          <w:color w:val="000000"/>
          <w:sz w:val="26"/>
          <w:szCs w:val="26"/>
        </w:rPr>
        <w:t>5.3. Если ОДНКНР преподается только в рамках мероприятий внеурочной деятельности, отметка по ОДНКНР в аттестат об основном общем образовании не выставляется.</w:t>
      </w: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39B4" w:rsidRPr="00E039B4" w:rsidRDefault="00E039B4" w:rsidP="00E039B4">
      <w:pPr>
        <w:tabs>
          <w:tab w:val="left" w:pos="2655"/>
          <w:tab w:val="center" w:pos="4818"/>
        </w:tabs>
        <w:rPr>
          <w:rFonts w:ascii="Times New Roman" w:hAnsi="Times New Roman" w:cs="Times New Roman"/>
        </w:rPr>
      </w:pPr>
    </w:p>
    <w:sectPr w:rsidR="00E039B4" w:rsidRPr="00E039B4" w:rsidSect="005C49F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709" w:rsidRDefault="003D7709" w:rsidP="00D941B1">
      <w:pPr>
        <w:spacing w:after="0" w:line="240" w:lineRule="auto"/>
      </w:pPr>
      <w:r>
        <w:separator/>
      </w:r>
    </w:p>
  </w:endnote>
  <w:endnote w:type="continuationSeparator" w:id="0">
    <w:p w:rsidR="003D7709" w:rsidRDefault="003D770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709" w:rsidRDefault="003D7709" w:rsidP="00D941B1">
      <w:pPr>
        <w:spacing w:after="0" w:line="240" w:lineRule="auto"/>
      </w:pPr>
      <w:r>
        <w:separator/>
      </w:r>
    </w:p>
  </w:footnote>
  <w:footnote w:type="continuationSeparator" w:id="0">
    <w:p w:rsidR="003D7709" w:rsidRDefault="003D770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9"/>
  </w:num>
  <w:num w:numId="3">
    <w:abstractNumId w:val="15"/>
  </w:num>
  <w:num w:numId="4">
    <w:abstractNumId w:val="4"/>
  </w:num>
  <w:num w:numId="5">
    <w:abstractNumId w:val="5"/>
  </w:num>
  <w:num w:numId="6">
    <w:abstractNumId w:val="22"/>
  </w:num>
  <w:num w:numId="7">
    <w:abstractNumId w:val="13"/>
  </w:num>
  <w:num w:numId="8">
    <w:abstractNumId w:val="9"/>
  </w:num>
  <w:num w:numId="9">
    <w:abstractNumId w:val="3"/>
  </w:num>
  <w:num w:numId="10">
    <w:abstractNumId w:val="27"/>
  </w:num>
  <w:num w:numId="11">
    <w:abstractNumId w:val="6"/>
  </w:num>
  <w:num w:numId="12">
    <w:abstractNumId w:val="11"/>
  </w:num>
  <w:num w:numId="13">
    <w:abstractNumId w:val="30"/>
  </w:num>
  <w:num w:numId="14">
    <w:abstractNumId w:val="8"/>
  </w:num>
  <w:num w:numId="15">
    <w:abstractNumId w:val="10"/>
  </w:num>
  <w:num w:numId="16">
    <w:abstractNumId w:val="1"/>
  </w:num>
  <w:num w:numId="17">
    <w:abstractNumId w:val="17"/>
  </w:num>
  <w:num w:numId="18">
    <w:abstractNumId w:val="2"/>
  </w:num>
  <w:num w:numId="19">
    <w:abstractNumId w:val="25"/>
  </w:num>
  <w:num w:numId="20">
    <w:abstractNumId w:val="18"/>
  </w:num>
  <w:num w:numId="21">
    <w:abstractNumId w:val="28"/>
  </w:num>
  <w:num w:numId="22">
    <w:abstractNumId w:val="20"/>
  </w:num>
  <w:num w:numId="23">
    <w:abstractNumId w:val="24"/>
  </w:num>
  <w:num w:numId="24">
    <w:abstractNumId w:val="23"/>
  </w:num>
  <w:num w:numId="25">
    <w:abstractNumId w:val="21"/>
  </w:num>
  <w:num w:numId="26">
    <w:abstractNumId w:val="19"/>
  </w:num>
  <w:num w:numId="27">
    <w:abstractNumId w:val="14"/>
  </w:num>
  <w:num w:numId="28">
    <w:abstractNumId w:val="31"/>
  </w:num>
  <w:num w:numId="29">
    <w:abstractNumId w:val="7"/>
  </w:num>
  <w:num w:numId="30">
    <w:abstractNumId w:val="0"/>
  </w:num>
  <w:num w:numId="31">
    <w:abstractNumId w:val="12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6370B"/>
    <w:rsid w:val="003A12A4"/>
    <w:rsid w:val="003D7709"/>
    <w:rsid w:val="003E49B9"/>
    <w:rsid w:val="004246AF"/>
    <w:rsid w:val="00486BD5"/>
    <w:rsid w:val="004D3D1E"/>
    <w:rsid w:val="004E2213"/>
    <w:rsid w:val="0053239B"/>
    <w:rsid w:val="00534169"/>
    <w:rsid w:val="0054026B"/>
    <w:rsid w:val="00542BE8"/>
    <w:rsid w:val="00584946"/>
    <w:rsid w:val="00592411"/>
    <w:rsid w:val="005C49FC"/>
    <w:rsid w:val="005D64EF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3479C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577E3"/>
    <w:rsid w:val="00C96D44"/>
    <w:rsid w:val="00CA3D04"/>
    <w:rsid w:val="00CA61AD"/>
    <w:rsid w:val="00CB4F9E"/>
    <w:rsid w:val="00CB723D"/>
    <w:rsid w:val="00D0565C"/>
    <w:rsid w:val="00D0653B"/>
    <w:rsid w:val="00D24B50"/>
    <w:rsid w:val="00D737D4"/>
    <w:rsid w:val="00D85BA7"/>
    <w:rsid w:val="00D941B1"/>
    <w:rsid w:val="00DD0D77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4D4F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2146-8CD9-4440-9551-5445D4F5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38</cp:revision>
  <cp:lastPrinted>2021-02-04T07:08:00Z</cp:lastPrinted>
  <dcterms:created xsi:type="dcterms:W3CDTF">2016-02-01T08:55:00Z</dcterms:created>
  <dcterms:modified xsi:type="dcterms:W3CDTF">2021-08-26T07:47:00Z</dcterms:modified>
</cp:coreProperties>
</file>